
<file path=[Content_Types].xml><?xml version="1.0" encoding="utf-8"?>
<Types xmlns="http://schemas.openxmlformats.org/package/2006/content-types"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WithEffects.xml" ContentType="application/vnd.ms-word.stylesWithEffect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rels" ContentType="application/vnd.openxmlformats-package.relationships+xml"/>
  <Default Extension="xml" ContentType="application/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88"/>
      </w:tblGrid>
      <w:tr w:rsidR="00AD1E26" w:rsidRPr="00781CF1" w:rsidTr="00AD1E26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66"/>
          </w:tcPr>
          <w:p w:rsidR="00AD1E26" w:rsidRPr="00781CF1" w:rsidRDefault="00AD1E26" w:rsidP="004D0D5B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GB"/>
              </w:rPr>
            </w:pPr>
            <w:bookmarkStart w:id="0" w:name="_GoBack"/>
            <w:bookmarkEnd w:id="0"/>
          </w:p>
          <w:p w:rsidR="00AD1E26" w:rsidRPr="00781CF1" w:rsidRDefault="00AD1E26" w:rsidP="004D0D5B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GB"/>
              </w:rPr>
            </w:pPr>
            <w:r w:rsidRPr="00781CF1">
              <w:rPr>
                <w:rFonts w:ascii="Arial" w:hAnsi="Arial" w:cs="Arial"/>
                <w:b/>
                <w:color w:val="FFFFFF"/>
                <w:sz w:val="20"/>
                <w:szCs w:val="20"/>
                <w:lang w:val="en-GB"/>
              </w:rPr>
              <w:t>Proposed Amendment</w:t>
            </w:r>
          </w:p>
          <w:p w:rsidR="00AD1E26" w:rsidRPr="00781CF1" w:rsidRDefault="00AD1E26" w:rsidP="00AD1E26">
            <w:pPr>
              <w:spacing w:after="0"/>
              <w:rPr>
                <w:rFonts w:ascii="Arial" w:hAnsi="Arial" w:cs="Arial"/>
                <w:b/>
                <w:color w:val="FFFFFF"/>
                <w:sz w:val="20"/>
                <w:szCs w:val="20"/>
                <w:lang w:val="en-GB"/>
              </w:rPr>
            </w:pPr>
          </w:p>
        </w:tc>
      </w:tr>
      <w:tr w:rsidR="00781CF1" w:rsidRPr="00781CF1" w:rsidTr="004D0D5B">
        <w:trPr>
          <w:trHeight w:val="485"/>
        </w:trPr>
        <w:tc>
          <w:tcPr>
            <w:tcW w:w="5000" w:type="pct"/>
            <w:tcBorders>
              <w:top w:val="single" w:sz="4" w:space="0" w:color="auto"/>
            </w:tcBorders>
            <w:shd w:val="clear" w:color="auto" w:fill="92D050"/>
          </w:tcPr>
          <w:p w:rsidR="00781CF1" w:rsidRPr="00781CF1" w:rsidRDefault="00781CF1" w:rsidP="004D0D5B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  <w:lang w:val="en-GB"/>
              </w:rPr>
            </w:pPr>
          </w:p>
          <w:p w:rsidR="00781CF1" w:rsidRPr="00781CF1" w:rsidRDefault="00781CF1" w:rsidP="004D0D5B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81CF1">
              <w:rPr>
                <w:rFonts w:ascii="Arial" w:hAnsi="Arial" w:cs="Arial"/>
                <w:b/>
                <w:sz w:val="20"/>
                <w:szCs w:val="20"/>
                <w:lang w:val="en-GB"/>
              </w:rPr>
              <w:t>CHAPTER 2: CLEARING MEMBERSHIP</w:t>
            </w:r>
          </w:p>
          <w:p w:rsidR="00781CF1" w:rsidRPr="00781CF1" w:rsidRDefault="00781CF1" w:rsidP="004D0D5B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  <w:lang w:val="en-GB"/>
              </w:rPr>
            </w:pPr>
          </w:p>
        </w:tc>
      </w:tr>
      <w:tr w:rsidR="00AD1E26" w:rsidRPr="00781CF1" w:rsidTr="00AD1E26">
        <w:tc>
          <w:tcPr>
            <w:tcW w:w="5000" w:type="pct"/>
          </w:tcPr>
          <w:p w:rsidR="00AD1E26" w:rsidRPr="00781CF1" w:rsidRDefault="00AD1E26" w:rsidP="004D0D5B">
            <w:pPr>
              <w:spacing w:after="0"/>
              <w:outlineLvl w:val="2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D1E26" w:rsidRPr="00781CF1" w:rsidRDefault="00AD1E26" w:rsidP="004D0D5B">
            <w:pPr>
              <w:spacing w:after="0"/>
              <w:outlineLvl w:val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1CF1">
              <w:rPr>
                <w:rFonts w:ascii="Arial" w:hAnsi="Arial" w:cs="Arial"/>
                <w:b/>
                <w:bCs/>
                <w:sz w:val="20"/>
                <w:szCs w:val="20"/>
              </w:rPr>
              <w:t>2.14.6</w:t>
            </w:r>
          </w:p>
          <w:p w:rsidR="00AD1E26" w:rsidRPr="00781CF1" w:rsidRDefault="00AD1E26" w:rsidP="004D0D5B">
            <w:pPr>
              <w:spacing w:after="0"/>
              <w:outlineLvl w:val="2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D1E26" w:rsidRPr="00781CF1" w:rsidRDefault="00AD1E26" w:rsidP="004D0D5B">
            <w:pPr>
              <w:autoSpaceDE w:val="0"/>
              <w:autoSpaceDN w:val="0"/>
              <w:spacing w:after="0"/>
              <w:jc w:val="both"/>
              <w:rPr>
                <w:rFonts w:ascii="Arial" w:hAnsi="Arial" w:cs="Arial"/>
                <w:color w:val="0000FF"/>
                <w:sz w:val="20"/>
                <w:u w:val="single"/>
              </w:rPr>
            </w:pP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 xml:space="preserve">A </w:t>
            </w:r>
            <w:r w:rsidRPr="00781CF1">
              <w:rPr>
                <w:rFonts w:ascii="Arial" w:hAnsi="Arial" w:cs="Arial"/>
                <w:sz w:val="20"/>
              </w:rPr>
              <w:t>Clearing Member</w:t>
            </w:r>
            <w:r w:rsidRPr="00781CF1">
              <w:rPr>
                <w:rFonts w:ascii="Arial" w:hAnsi="Arial" w:cs="Arial"/>
                <w:strike/>
                <w:color w:val="FF0000"/>
                <w:sz w:val="20"/>
              </w:rPr>
              <w:t>s</w:t>
            </w:r>
            <w:r w:rsidRPr="00781CF1">
              <w:rPr>
                <w:rFonts w:ascii="Arial" w:hAnsi="Arial" w:cs="Arial"/>
                <w:sz w:val="20"/>
              </w:rPr>
              <w:t xml:space="preserve"> who</w:t>
            </w: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>:</w:t>
            </w:r>
          </w:p>
          <w:p w:rsidR="00AD1E26" w:rsidRPr="00781CF1" w:rsidRDefault="00AD1E26" w:rsidP="004D0D5B">
            <w:pPr>
              <w:autoSpaceDE w:val="0"/>
              <w:autoSpaceDN w:val="0"/>
              <w:spacing w:after="0"/>
              <w:jc w:val="both"/>
              <w:rPr>
                <w:rFonts w:ascii="Arial" w:hAnsi="Arial" w:cs="Arial"/>
                <w:color w:val="0000FF"/>
                <w:sz w:val="20"/>
                <w:u w:val="single"/>
              </w:rPr>
            </w:pPr>
          </w:p>
          <w:p w:rsidR="00AD1E26" w:rsidRPr="00781CF1" w:rsidRDefault="00AD1E26" w:rsidP="00781CF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rFonts w:ascii="Arial" w:hAnsi="Arial" w:cs="Arial"/>
                <w:sz w:val="20"/>
              </w:rPr>
            </w:pPr>
            <w:r w:rsidRPr="00781CF1">
              <w:rPr>
                <w:rFonts w:ascii="Arial" w:hAnsi="Arial" w:cs="Arial"/>
                <w:strike/>
                <w:color w:val="FF0000"/>
                <w:sz w:val="20"/>
              </w:rPr>
              <w:t xml:space="preserve">are subject to </w:t>
            </w: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 xml:space="preserve">reports, or clears on behalf of a customer who reports, to a swap data repository under </w:t>
            </w:r>
            <w:r w:rsidRPr="00781CF1">
              <w:rPr>
                <w:rFonts w:ascii="Arial" w:hAnsi="Arial" w:cs="Arial"/>
                <w:sz w:val="20"/>
              </w:rPr>
              <w:t>Part 45 of the CFTC Regulations</w:t>
            </w:r>
            <w:r w:rsidRPr="00781CF1">
              <w:rPr>
                <w:rFonts w:ascii="Arial" w:hAnsi="Arial" w:cs="Arial"/>
                <w:strike/>
                <w:color w:val="FF0000"/>
                <w:sz w:val="20"/>
              </w:rPr>
              <w:t>, which pertain to swap data recordkeeping and reporting requirements</w:t>
            </w: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>; or</w:t>
            </w:r>
          </w:p>
          <w:p w:rsidR="00AD1E26" w:rsidRPr="00781CF1" w:rsidRDefault="00AD1E26" w:rsidP="004D0D5B">
            <w:pPr>
              <w:pStyle w:val="ListParagraph"/>
              <w:autoSpaceDE w:val="0"/>
              <w:autoSpaceDN w:val="0"/>
              <w:spacing w:after="0"/>
              <w:jc w:val="both"/>
              <w:rPr>
                <w:rFonts w:ascii="Arial" w:hAnsi="Arial" w:cs="Arial"/>
                <w:sz w:val="20"/>
              </w:rPr>
            </w:pPr>
          </w:p>
          <w:p w:rsidR="00AD1E26" w:rsidRPr="00781CF1" w:rsidRDefault="00AD1E26" w:rsidP="00781CF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rFonts w:ascii="Arial" w:hAnsi="Arial" w:cs="Arial"/>
                <w:sz w:val="20"/>
              </w:rPr>
            </w:pP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 xml:space="preserve">is, or clears on behalf of a customer who is, a U.S. person as construed </w:t>
            </w:r>
            <w:r>
              <w:rPr>
                <w:rFonts w:ascii="Arial" w:hAnsi="Arial" w:cs="Arial"/>
                <w:color w:val="0000FF"/>
                <w:sz w:val="20"/>
                <w:u w:val="single"/>
              </w:rPr>
              <w:t xml:space="preserve">by </w:t>
            </w: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>the CFTC</w:t>
            </w:r>
            <w:r w:rsidRPr="00781CF1">
              <w:rPr>
                <w:rFonts w:ascii="Arial" w:hAnsi="Arial" w:cs="Arial"/>
                <w:sz w:val="20"/>
              </w:rPr>
              <w:t xml:space="preserve">, </w:t>
            </w:r>
          </w:p>
          <w:p w:rsidR="00AD1E26" w:rsidRPr="00781CF1" w:rsidRDefault="00AD1E26" w:rsidP="004D0D5B">
            <w:pPr>
              <w:pStyle w:val="ListParagraph"/>
              <w:spacing w:after="0"/>
              <w:jc w:val="both"/>
              <w:rPr>
                <w:rFonts w:ascii="Arial" w:hAnsi="Arial" w:cs="Arial"/>
                <w:sz w:val="20"/>
              </w:rPr>
            </w:pPr>
          </w:p>
          <w:p w:rsidR="00AD1E26" w:rsidRPr="00781CF1" w:rsidRDefault="00AD1E26" w:rsidP="004D0D5B">
            <w:pPr>
              <w:autoSpaceDE w:val="0"/>
              <w:autoSpaceDN w:val="0"/>
              <w:spacing w:after="0"/>
              <w:jc w:val="both"/>
              <w:rPr>
                <w:rFonts w:ascii="Arial" w:hAnsi="Arial" w:cs="Arial"/>
                <w:sz w:val="20"/>
              </w:rPr>
            </w:pPr>
            <w:r w:rsidRPr="00781CF1">
              <w:rPr>
                <w:rFonts w:ascii="Arial" w:hAnsi="Arial" w:cs="Arial"/>
                <w:sz w:val="20"/>
              </w:rPr>
              <w:t xml:space="preserve">shall as soon as technologically practicable after registration of a Non-Relevant Market Transaction or an OTCF Transaction for clearing with the Clearing House: </w:t>
            </w:r>
          </w:p>
          <w:p w:rsidR="00AD1E26" w:rsidRPr="00781CF1" w:rsidRDefault="00AD1E26" w:rsidP="004D0D5B">
            <w:pPr>
              <w:autoSpaceDE w:val="0"/>
              <w:autoSpaceDN w:val="0"/>
              <w:spacing w:after="0"/>
              <w:jc w:val="both"/>
              <w:rPr>
                <w:rFonts w:ascii="Arial" w:hAnsi="Arial" w:cs="Arial"/>
                <w:sz w:val="20"/>
              </w:rPr>
            </w:pPr>
          </w:p>
          <w:p w:rsidR="00AD1E26" w:rsidRPr="00781CF1" w:rsidRDefault="00AD1E26" w:rsidP="004D0D5B">
            <w:pPr>
              <w:autoSpaceDE w:val="0"/>
              <w:autoSpaceDN w:val="0"/>
              <w:spacing w:after="0"/>
              <w:ind w:left="720" w:hanging="360"/>
              <w:jc w:val="both"/>
              <w:rPr>
                <w:rFonts w:ascii="Arial" w:hAnsi="Arial" w:cs="Arial"/>
                <w:sz w:val="20"/>
              </w:rPr>
            </w:pPr>
            <w:r w:rsidRPr="00781CF1">
              <w:rPr>
                <w:rFonts w:ascii="Arial" w:hAnsi="Arial" w:cs="Arial"/>
                <w:strike/>
                <w:color w:val="FF0000"/>
                <w:sz w:val="20"/>
              </w:rPr>
              <w:t>a</w:t>
            </w: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>1</w:t>
            </w:r>
            <w:r w:rsidRPr="00781CF1">
              <w:rPr>
                <w:rFonts w:ascii="Arial" w:hAnsi="Arial" w:cs="Arial"/>
                <w:sz w:val="20"/>
              </w:rPr>
              <w:t>. report all primary economic terms data of the relevant transaction, as defined in CFTC Regulation 45.1, to the Clearing House; and</w:t>
            </w:r>
          </w:p>
          <w:p w:rsidR="00AD1E26" w:rsidRPr="00781CF1" w:rsidRDefault="00AD1E26" w:rsidP="004D0D5B">
            <w:pPr>
              <w:autoSpaceDE w:val="0"/>
              <w:autoSpaceDN w:val="0"/>
              <w:spacing w:after="0"/>
              <w:jc w:val="both"/>
              <w:rPr>
                <w:rFonts w:ascii="Arial" w:hAnsi="Arial" w:cs="Arial"/>
                <w:sz w:val="20"/>
              </w:rPr>
            </w:pPr>
          </w:p>
          <w:p w:rsidR="00AD1E26" w:rsidRPr="00781CF1" w:rsidRDefault="00AD1E26" w:rsidP="004D0D5B">
            <w:pPr>
              <w:autoSpaceDE w:val="0"/>
              <w:autoSpaceDN w:val="0"/>
              <w:spacing w:after="0"/>
              <w:ind w:left="720" w:hanging="386"/>
              <w:jc w:val="both"/>
              <w:rPr>
                <w:rFonts w:ascii="Arial" w:hAnsi="Arial" w:cs="Arial"/>
                <w:sz w:val="20"/>
              </w:rPr>
            </w:pPr>
            <w:r w:rsidRPr="00781CF1">
              <w:rPr>
                <w:rFonts w:ascii="Arial" w:hAnsi="Arial" w:cs="Arial"/>
                <w:strike/>
                <w:color w:val="FF0000"/>
                <w:sz w:val="20"/>
              </w:rPr>
              <w:t>b</w:t>
            </w:r>
            <w:r w:rsidRPr="00781CF1">
              <w:rPr>
                <w:rFonts w:ascii="Arial" w:hAnsi="Arial" w:cs="Arial"/>
                <w:color w:val="0000FF"/>
                <w:sz w:val="20"/>
                <w:u w:val="single"/>
              </w:rPr>
              <w:t>2</w:t>
            </w:r>
            <w:r w:rsidRPr="00781CF1">
              <w:rPr>
                <w:rFonts w:ascii="Arial" w:hAnsi="Arial" w:cs="Arial"/>
                <w:sz w:val="20"/>
              </w:rPr>
              <w:t xml:space="preserve">. </w:t>
            </w:r>
            <w:proofErr w:type="gramStart"/>
            <w:r w:rsidRPr="00781CF1">
              <w:rPr>
                <w:rFonts w:ascii="Arial" w:hAnsi="Arial" w:cs="Arial"/>
                <w:sz w:val="20"/>
              </w:rPr>
              <w:t>inform</w:t>
            </w:r>
            <w:proofErr w:type="gramEnd"/>
            <w:r w:rsidRPr="00781CF1">
              <w:rPr>
                <w:rFonts w:ascii="Arial" w:hAnsi="Arial" w:cs="Arial"/>
                <w:sz w:val="20"/>
              </w:rPr>
              <w:t xml:space="preserve"> the Clearing House of the identity of the swap data repository that the relevant transaction was previously reported to, if any.</w:t>
            </w:r>
          </w:p>
          <w:p w:rsidR="00AD1E26" w:rsidRPr="00781CF1" w:rsidRDefault="00AD1E26" w:rsidP="004D0D5B">
            <w:pPr>
              <w:spacing w:after="0"/>
              <w:outlineLvl w:val="2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D1E26" w:rsidRPr="00781CF1" w:rsidRDefault="00AD1E26" w:rsidP="00AD1E26">
            <w:pPr>
              <w:autoSpaceDE w:val="0"/>
              <w:autoSpaceDN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64C77" w:rsidRPr="00781CF1" w:rsidRDefault="00964C77">
      <w:pPr>
        <w:rPr>
          <w:rFonts w:ascii="Arial" w:hAnsi="Arial" w:cs="Arial"/>
        </w:rPr>
      </w:pPr>
    </w:p>
    <w:sectPr w:rsidR="00964C77" w:rsidRPr="00781CF1" w:rsidSect="00964C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24EE3"/>
    <w:multiLevelType w:val="hybridMultilevel"/>
    <w:tmpl w:val="9F200730"/>
    <w:lvl w:ilvl="0" w:tplc="3EDAB264">
      <w:start w:val="1"/>
      <w:numFmt w:val="lowerLetter"/>
      <w:lvlText w:val="%1."/>
      <w:lvlJc w:val="left"/>
      <w:pPr>
        <w:ind w:left="720" w:hanging="360"/>
      </w:pPr>
      <w:rPr>
        <w:color w:val="0000FF"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CF1"/>
    <w:rsid w:val="00112AFA"/>
    <w:rsid w:val="00480BD9"/>
    <w:rsid w:val="007127FF"/>
    <w:rsid w:val="00781CF1"/>
    <w:rsid w:val="00964C77"/>
    <w:rsid w:val="00AD1E26"/>
    <w:rsid w:val="00B252AD"/>
    <w:rsid w:val="00C71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81CF1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781CF1"/>
    <w:rPr>
      <w:rFonts w:eastAsiaTheme="minorEastAsia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81CF1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781CF1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3" Type="http://schemas.microsoft.com/office/2007/relationships/stylesWithEffects" Target="stylesWithEffects.xml" />
  <Relationship Id="rId7" Type="http://schemas.openxmlformats.org/officeDocument/2006/relationships/theme" Target="theme/theme1.xml" />
  <Relationship Id="rId2" Type="http://schemas.openxmlformats.org/officeDocument/2006/relationships/styles" Target="styles.xml" />
  <Relationship Id="rId1" Type="http://schemas.openxmlformats.org/officeDocument/2006/relationships/numbering" Target="numbering.xml" />
  <Relationship Id="rId6" Type="http://schemas.openxmlformats.org/officeDocument/2006/relationships/fontTable" Target="fontTable.xml" />
  <Relationship Id="rId5" Type="http://schemas.openxmlformats.org/officeDocument/2006/relationships/webSettings" Target="webSettings.xml" />
  <Relationship Id="rId4" Type="http://schemas.openxmlformats.org/officeDocument/2006/relationships/settings" Target="settings.xml" />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134</Words>
  <Characters>684</Characters>
  <Application>Microsoft Office Word</Application>
  <DocSecurity>0</DocSecurity>
  <Lines>27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ABAAVOAfoSrQoywl2Gn2rXNJv9w4ZH3w/XjN1vLK7/F3yEUe80FEinGdqNB9oaKuVwYZ</vt:lpwstr>
  </property>
  <property fmtid="{D5CDD505-2E9C-101B-9397-08002B2CF9AE}" pid="3" name="RESPONSE_SENDER_NAME">
    <vt:lpwstr>gAAAdya76B99d4hLGUR1rQ+8TxTv0GGEPdix</vt:lpwstr>
  </property>
  <property fmtid="{D5CDD505-2E9C-101B-9397-08002B2CF9AE}" pid="4" name="EMAIL_OWNER_ADDRESS">
    <vt:lpwstr>sAAAGYoQX4c3X/IpSTX3cTEXmBU67bf2SJvg/4h+143xMY4=</vt:lpwstr>
  </property>
  <property fmtid="{D5CDD505-2E9C-101B-9397-08002B2CF9AE}" pid="5" name="WS_TRACKING_ID">
    <vt:lpwstr>a67b1acb-2d0a-419a-a2c8-5330d4ed3b44</vt:lpwstr>
  </property>
</Properties>
</file>